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1286" w:rsidRPr="001D3F55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11111"/>
        </w:rPr>
      </w:pPr>
      <w:r w:rsidRPr="001D3F55">
        <w:rPr>
          <w:rStyle w:val="a4"/>
          <w:b w:val="0"/>
          <w:color w:val="111111"/>
          <w:bdr w:val="none" w:sz="0" w:space="0" w:color="auto" w:frame="1"/>
        </w:rPr>
        <w:t xml:space="preserve">Традиционный русский фольклор в праздниках и </w:t>
      </w:r>
      <w:proofErr w:type="gramStart"/>
      <w:r w:rsidRPr="001D3F55">
        <w:rPr>
          <w:rStyle w:val="a4"/>
          <w:b w:val="0"/>
          <w:color w:val="111111"/>
          <w:bdr w:val="none" w:sz="0" w:space="0" w:color="auto" w:frame="1"/>
        </w:rPr>
        <w:t>развлечениях</w:t>
      </w:r>
      <w:r w:rsidRPr="001D3F55">
        <w:rPr>
          <w:color w:val="111111"/>
        </w:rPr>
        <w:t>,</w:t>
      </w:r>
      <w:r w:rsidR="001D3F55" w:rsidRPr="001D3F55">
        <w:rPr>
          <w:color w:val="111111"/>
        </w:rPr>
        <w:t xml:space="preserve"> </w:t>
      </w:r>
      <w:r w:rsidRPr="001D3F55">
        <w:rPr>
          <w:color w:val="111111"/>
        </w:rPr>
        <w:t xml:space="preserve"> как</w:t>
      </w:r>
      <w:proofErr w:type="gramEnd"/>
      <w:r w:rsidRPr="001D3F55">
        <w:rPr>
          <w:b/>
          <w:color w:val="111111"/>
        </w:rPr>
        <w:t> </w:t>
      </w:r>
      <w:r w:rsidRPr="001D3F55">
        <w:rPr>
          <w:rStyle w:val="a4"/>
          <w:b w:val="0"/>
          <w:color w:val="111111"/>
          <w:bdr w:val="none" w:sz="0" w:space="0" w:color="auto" w:frame="1"/>
        </w:rPr>
        <w:t>средство патриотического воспитания дошкольников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bookmarkStart w:id="0" w:name="_GoBack"/>
      <w:r w:rsidRPr="00141286">
        <w:rPr>
          <w:color w:val="111111"/>
        </w:rPr>
        <w:t>Духовный, творческий </w:t>
      </w:r>
      <w:r w:rsidRPr="00141286">
        <w:rPr>
          <w:rStyle w:val="a4"/>
          <w:color w:val="111111"/>
          <w:bdr w:val="none" w:sz="0" w:space="0" w:color="auto" w:frame="1"/>
        </w:rPr>
        <w:t>патриотизм</w:t>
      </w:r>
      <w:r w:rsidRPr="00141286">
        <w:rPr>
          <w:color w:val="111111"/>
        </w:rPr>
        <w:t> надо прививать с раннего детства. Но подобно любому другому чувству, </w:t>
      </w:r>
      <w:r w:rsidRPr="00141286">
        <w:rPr>
          <w:rStyle w:val="a4"/>
          <w:color w:val="111111"/>
          <w:bdr w:val="none" w:sz="0" w:space="0" w:color="auto" w:frame="1"/>
        </w:rPr>
        <w:t>патриотизм</w:t>
      </w:r>
      <w:r w:rsidRPr="00141286">
        <w:rPr>
          <w:color w:val="111111"/>
        </w:rPr>
        <w:t> обретается самостоятельно и переживается индивидуально. Он прямо связан с духовностью человека, её глубиной. Поэтому, не будучи </w:t>
      </w:r>
      <w:r w:rsidRPr="00141286">
        <w:rPr>
          <w:rStyle w:val="a4"/>
          <w:color w:val="111111"/>
          <w:bdr w:val="none" w:sz="0" w:space="0" w:color="auto" w:frame="1"/>
        </w:rPr>
        <w:t>патриотом сам</w:t>
      </w:r>
      <w:r w:rsidRPr="00141286">
        <w:rPr>
          <w:color w:val="111111"/>
        </w:rPr>
        <w:t>, педагог не сможет и в ребёнке пробудить чувство любви к Родине. Именно пробудить, а не навязать, так как в основе </w:t>
      </w:r>
      <w:r w:rsidRPr="00141286">
        <w:rPr>
          <w:rStyle w:val="a4"/>
          <w:color w:val="111111"/>
          <w:bdr w:val="none" w:sz="0" w:space="0" w:color="auto" w:frame="1"/>
        </w:rPr>
        <w:t>патриотизма</w:t>
      </w:r>
      <w:r w:rsidRPr="00141286">
        <w:rPr>
          <w:color w:val="111111"/>
        </w:rPr>
        <w:t xml:space="preserve"> лежит духовное самоопределение. Именно поэтому родная культура, как отец и мать должна стать неотъемлемой частью души ребёнка, </w:t>
      </w:r>
      <w:proofErr w:type="gramStart"/>
      <w:r w:rsidRPr="00141286">
        <w:rPr>
          <w:color w:val="111111"/>
        </w:rPr>
        <w:t>началом</w:t>
      </w:r>
      <w:proofErr w:type="gramEnd"/>
      <w:r w:rsidRPr="00141286">
        <w:rPr>
          <w:color w:val="111111"/>
        </w:rPr>
        <w:t xml:space="preserve"> продолжающим личность.</w:t>
      </w:r>
      <w:bookmarkEnd w:id="0"/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Слово </w:t>
      </w:r>
      <w:r w:rsidRPr="00141286">
        <w:rPr>
          <w:i/>
          <w:iCs/>
          <w:color w:val="111111"/>
          <w:bdr w:val="none" w:sz="0" w:space="0" w:color="auto" w:frame="1"/>
        </w:rPr>
        <w:t>«</w:t>
      </w:r>
      <w:r w:rsidRPr="00141286">
        <w:rPr>
          <w:rStyle w:val="a4"/>
          <w:i/>
          <w:iCs/>
          <w:color w:val="111111"/>
          <w:bdr w:val="none" w:sz="0" w:space="0" w:color="auto" w:frame="1"/>
        </w:rPr>
        <w:t>фольклор</w:t>
      </w:r>
      <w:r w:rsidRPr="00141286">
        <w:rPr>
          <w:i/>
          <w:iCs/>
          <w:color w:val="111111"/>
          <w:bdr w:val="none" w:sz="0" w:space="0" w:color="auto" w:frame="1"/>
        </w:rPr>
        <w:t>»</w:t>
      </w:r>
      <w:r w:rsidRPr="00141286">
        <w:rPr>
          <w:color w:val="111111"/>
        </w:rPr>
        <w:t> в буквальном переводе с английского означает народная мудрость. </w:t>
      </w:r>
      <w:r w:rsidRPr="00141286">
        <w:rPr>
          <w:rStyle w:val="a4"/>
          <w:color w:val="111111"/>
          <w:bdr w:val="none" w:sz="0" w:space="0" w:color="auto" w:frame="1"/>
        </w:rPr>
        <w:t>Фольклор</w:t>
      </w:r>
      <w:r w:rsidRPr="00141286">
        <w:rPr>
          <w:color w:val="111111"/>
        </w:rPr>
        <w:t> - это создаваемая народом и бытующая в народных массах поэзия, в которой он отражает свою трудовую деятельность, общественный и бытовой уклад, знание жизни, природы, культы и верования.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В </w:t>
      </w:r>
      <w:r w:rsidRPr="00141286">
        <w:rPr>
          <w:rStyle w:val="a4"/>
          <w:color w:val="111111"/>
          <w:bdr w:val="none" w:sz="0" w:space="0" w:color="auto" w:frame="1"/>
        </w:rPr>
        <w:t>воспитании</w:t>
      </w:r>
      <w:r w:rsidRPr="00141286">
        <w:rPr>
          <w:color w:val="111111"/>
        </w:rPr>
        <w:t> детей необходимо широко использовать все виды </w:t>
      </w:r>
      <w:r w:rsidRPr="00141286">
        <w:rPr>
          <w:rStyle w:val="a4"/>
          <w:color w:val="111111"/>
          <w:bdr w:val="none" w:sz="0" w:space="0" w:color="auto" w:frame="1"/>
        </w:rPr>
        <w:t>фольклора </w:t>
      </w:r>
      <w:r w:rsidRPr="00141286">
        <w:rPr>
          <w:i/>
          <w:iCs/>
          <w:color w:val="111111"/>
          <w:bdr w:val="none" w:sz="0" w:space="0" w:color="auto" w:frame="1"/>
        </w:rPr>
        <w:t>(сказки, песенки, пословицы, поговорки, хороводы и т. д.)</w:t>
      </w:r>
      <w:r w:rsidRPr="00141286">
        <w:rPr>
          <w:color w:val="111111"/>
        </w:rPr>
        <w:t>. В устном народном творчестве как нигде сохранились особенности черты </w:t>
      </w:r>
      <w:r w:rsidRPr="00141286">
        <w:rPr>
          <w:rStyle w:val="a4"/>
          <w:color w:val="111111"/>
          <w:bdr w:val="none" w:sz="0" w:space="0" w:color="auto" w:frame="1"/>
        </w:rPr>
        <w:t>русского характера</w:t>
      </w:r>
      <w:r w:rsidRPr="00141286">
        <w:rPr>
          <w:color w:val="111111"/>
        </w:rPr>
        <w:t>, присущие ему нравственные ценности, представление о добре, красоте, правде, храбрости, трудолюбии, верности. Знакомя детей с поговорками, загадками, пословицами, сказками, мы тем самым приобщаем их к общечеловеческим нравственным ценностям. В </w:t>
      </w:r>
      <w:r w:rsidRPr="00141286">
        <w:rPr>
          <w:rStyle w:val="a4"/>
          <w:color w:val="111111"/>
          <w:bdr w:val="none" w:sz="0" w:space="0" w:color="auto" w:frame="1"/>
        </w:rPr>
        <w:t>русском фольклоре</w:t>
      </w:r>
      <w:r w:rsidRPr="00141286">
        <w:rPr>
          <w:color w:val="111111"/>
        </w:rPr>
        <w:t xml:space="preserve"> каким-то особенным образом сочетается слово, музыкальный ритм, напевность. Адресованные детям </w:t>
      </w:r>
      <w:proofErr w:type="spellStart"/>
      <w:r w:rsidRPr="00141286">
        <w:rPr>
          <w:color w:val="111111"/>
        </w:rPr>
        <w:t>потешки</w:t>
      </w:r>
      <w:proofErr w:type="spellEnd"/>
      <w:r w:rsidRPr="00141286">
        <w:rPr>
          <w:color w:val="111111"/>
        </w:rPr>
        <w:t>, прибаутки, звучат как ласковый говорок, выражая заботу, нежность.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Благодаря этому, </w:t>
      </w:r>
      <w:r w:rsidRPr="00141286">
        <w:rPr>
          <w:rStyle w:val="a4"/>
          <w:color w:val="111111"/>
          <w:bdr w:val="none" w:sz="0" w:space="0" w:color="auto" w:frame="1"/>
        </w:rPr>
        <w:t>фольклор</w:t>
      </w:r>
      <w:r w:rsidRPr="00141286">
        <w:rPr>
          <w:color w:val="111111"/>
        </w:rPr>
        <w:t> является богатейшим источником познавательного, </w:t>
      </w:r>
      <w:r w:rsidRPr="00141286">
        <w:rPr>
          <w:rStyle w:val="a4"/>
          <w:color w:val="111111"/>
          <w:bdr w:val="none" w:sz="0" w:space="0" w:color="auto" w:frame="1"/>
        </w:rPr>
        <w:t>патриотического и нравственного развития детей</w:t>
      </w:r>
      <w:r w:rsidRPr="00141286">
        <w:rPr>
          <w:color w:val="111111"/>
        </w:rPr>
        <w:t>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Большое место в приобщении детей к народной культуре должны занимать народные </w:t>
      </w:r>
      <w:r w:rsidRPr="00141286">
        <w:rPr>
          <w:rStyle w:val="a4"/>
          <w:color w:val="111111"/>
          <w:bdr w:val="none" w:sz="0" w:space="0" w:color="auto" w:frame="1"/>
        </w:rPr>
        <w:t>праздники и традиции</w:t>
      </w:r>
      <w:r w:rsidRPr="00141286">
        <w:rPr>
          <w:color w:val="111111"/>
        </w:rPr>
        <w:t>. В них фокусируются накопленные веками тончайшие наблюдения за характерными особенностями времён года, погодными изменениями, поведением птиц, насекомых, растений. Причём эти наблюдения </w:t>
      </w:r>
      <w:r w:rsidRPr="00141286">
        <w:rPr>
          <w:rStyle w:val="a4"/>
          <w:color w:val="111111"/>
          <w:bdr w:val="none" w:sz="0" w:space="0" w:color="auto" w:frame="1"/>
        </w:rPr>
        <w:t>непосредственно</w:t>
      </w:r>
      <w:r w:rsidRPr="00141286">
        <w:rPr>
          <w:color w:val="111111"/>
        </w:rPr>
        <w:t> связанны с трудом и различными сторонами общественной жизни человека во всей их целостности и многообразии.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rStyle w:val="a4"/>
          <w:color w:val="111111"/>
          <w:bdr w:val="none" w:sz="0" w:space="0" w:color="auto" w:frame="1"/>
        </w:rPr>
        <w:t>Фольклор</w:t>
      </w:r>
      <w:r w:rsidRPr="00141286">
        <w:rPr>
          <w:color w:val="111111"/>
        </w:rPr>
        <w:t> является исключительно ценным дидактическим материалом в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эстетическом </w:t>
      </w:r>
      <w:r w:rsidRPr="00141286">
        <w:rPr>
          <w:rStyle w:val="a4"/>
          <w:color w:val="111111"/>
          <w:bdr w:val="none" w:sz="0" w:space="0" w:color="auto" w:frame="1"/>
        </w:rPr>
        <w:t>воспитании</w:t>
      </w:r>
      <w:r w:rsidRPr="00141286">
        <w:rPr>
          <w:color w:val="111111"/>
        </w:rPr>
        <w:t> подрастающего поколения. Яркие образы добра и зла в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песнях, сказках, припевках доступны и понятны детям. Причем сказки и песни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дети не просто слушают, они сами вовлекаются в сказочную игру, они —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участники и постановщики музыкально-игровых и вокально-пластических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композиций, сказок, кукольных спектаклей. Игра соответствует природе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школьника; в процессе игры ребенок органично познает новые музыкальные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образы, приобретает умения и навыки, </w:t>
      </w:r>
      <w:r w:rsidRPr="00141286">
        <w:rPr>
          <w:rStyle w:val="a4"/>
          <w:color w:val="111111"/>
          <w:bdr w:val="none" w:sz="0" w:space="0" w:color="auto" w:frame="1"/>
        </w:rPr>
        <w:t>развивает свою фантазию</w:t>
      </w:r>
      <w:r w:rsidRPr="00141286">
        <w:rPr>
          <w:color w:val="111111"/>
        </w:rPr>
        <w:t>. Причем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rStyle w:val="a4"/>
          <w:color w:val="111111"/>
          <w:bdr w:val="none" w:sz="0" w:space="0" w:color="auto" w:frame="1"/>
        </w:rPr>
        <w:t>развитие</w:t>
      </w:r>
      <w:r w:rsidRPr="00141286">
        <w:rPr>
          <w:color w:val="111111"/>
        </w:rPr>
        <w:t> способностей происходит как бы само собою, в занимательной и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увлекательной игровой форме, что лишает </w:t>
      </w:r>
      <w:r w:rsidRPr="00141286">
        <w:rPr>
          <w:rStyle w:val="a4"/>
          <w:color w:val="111111"/>
          <w:bdr w:val="none" w:sz="0" w:space="0" w:color="auto" w:frame="1"/>
        </w:rPr>
        <w:t>воспитательный процесс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назидательности. </w:t>
      </w:r>
      <w:r w:rsidRPr="00141286">
        <w:rPr>
          <w:color w:val="111111"/>
          <w:u w:val="single"/>
          <w:bdr w:val="none" w:sz="0" w:space="0" w:color="auto" w:frame="1"/>
        </w:rPr>
        <w:t>Игра в детском возрасте может нести в себе различную функциональную нагрузку</w:t>
      </w:r>
      <w:r w:rsidRPr="00141286">
        <w:rPr>
          <w:color w:val="111111"/>
        </w:rPr>
        <w:t>: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— познавательную;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— физического </w:t>
      </w:r>
      <w:r w:rsidRPr="00141286">
        <w:rPr>
          <w:rStyle w:val="a4"/>
          <w:color w:val="111111"/>
          <w:bdr w:val="none" w:sz="0" w:space="0" w:color="auto" w:frame="1"/>
        </w:rPr>
        <w:t>развития личности</w:t>
      </w:r>
      <w:r w:rsidRPr="00141286">
        <w:rPr>
          <w:color w:val="111111"/>
        </w:rPr>
        <w:t>;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— импровизационно-творческую;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— организационно-деятельную.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Так, в процессе игры ребенок познает мир, расширяет свои познания и умения в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области музыки, поэзии. Игры, без сомнения, </w:t>
      </w:r>
      <w:r w:rsidRPr="00141286">
        <w:rPr>
          <w:rStyle w:val="a4"/>
          <w:color w:val="111111"/>
          <w:bdr w:val="none" w:sz="0" w:space="0" w:color="auto" w:frame="1"/>
        </w:rPr>
        <w:t>развивают ребенка физически</w:t>
      </w:r>
      <w:r w:rsidRPr="00141286">
        <w:rPr>
          <w:color w:val="111111"/>
        </w:rPr>
        <w:t>,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уроки хореографии укрепляют мышечный аппарат, </w:t>
      </w:r>
      <w:r w:rsidRPr="00141286">
        <w:rPr>
          <w:rStyle w:val="a4"/>
          <w:color w:val="111111"/>
          <w:bdr w:val="none" w:sz="0" w:space="0" w:color="auto" w:frame="1"/>
        </w:rPr>
        <w:t>развивают пластику</w:t>
      </w:r>
      <w:r w:rsidRPr="00141286">
        <w:rPr>
          <w:color w:val="111111"/>
        </w:rPr>
        <w:t>, моторику,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lastRenderedPageBreak/>
        <w:t>чувство ритма. Игра подключает ребенка к миру театра — в процесс создания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сценария и самого спектакля по сказкам. Ребенок перевоплощается в героя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сказки, он переживает ситуацию сказочного героя, воплощает его образ, учится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двигаться по сцене, поет, танцует.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C целью </w:t>
      </w:r>
      <w:r w:rsidRPr="00141286">
        <w:rPr>
          <w:rStyle w:val="a4"/>
          <w:color w:val="111111"/>
          <w:bdr w:val="none" w:sz="0" w:space="0" w:color="auto" w:frame="1"/>
        </w:rPr>
        <w:t>воспитания детей в традициях</w:t>
      </w:r>
      <w:r w:rsidRPr="00141286">
        <w:rPr>
          <w:color w:val="111111"/>
        </w:rPr>
        <w:t> отечественной народной культуры, формирования бережного отношения и любви к ней, </w:t>
      </w:r>
      <w:r w:rsidRPr="00141286">
        <w:rPr>
          <w:rStyle w:val="a4"/>
          <w:color w:val="111111"/>
          <w:bdr w:val="none" w:sz="0" w:space="0" w:color="auto" w:frame="1"/>
        </w:rPr>
        <w:t>воспитание</w:t>
      </w:r>
      <w:r w:rsidRPr="00141286">
        <w:rPr>
          <w:color w:val="111111"/>
        </w:rPr>
        <w:t> цельного и духовно богатого человека </w:t>
      </w:r>
      <w:r w:rsidRPr="00141286">
        <w:rPr>
          <w:rStyle w:val="a4"/>
          <w:color w:val="111111"/>
          <w:bdr w:val="none" w:sz="0" w:space="0" w:color="auto" w:frame="1"/>
        </w:rPr>
        <w:t>посредством</w:t>
      </w:r>
      <w:r w:rsidRPr="00141286">
        <w:rPr>
          <w:color w:val="111111"/>
        </w:rPr>
        <w:t> приобщения его к сокровищнице народной культуры и мудрости в нашем </w:t>
      </w:r>
      <w:r w:rsidRPr="00141286">
        <w:rPr>
          <w:rStyle w:val="a4"/>
          <w:color w:val="111111"/>
          <w:bdr w:val="none" w:sz="0" w:space="0" w:color="auto" w:frame="1"/>
        </w:rPr>
        <w:t>дошкольном</w:t>
      </w:r>
      <w:r w:rsidRPr="00141286">
        <w:rPr>
          <w:color w:val="111111"/>
        </w:rPr>
        <w:t> учреждении функционирует кружок комплексного изучения </w:t>
      </w:r>
      <w:r w:rsidRPr="00141286">
        <w:rPr>
          <w:rStyle w:val="a4"/>
          <w:color w:val="111111"/>
          <w:bdr w:val="none" w:sz="0" w:space="0" w:color="auto" w:frame="1"/>
        </w:rPr>
        <w:t>русского фольклора </w:t>
      </w:r>
      <w:r w:rsidRPr="00141286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141286">
        <w:rPr>
          <w:i/>
          <w:iCs/>
          <w:color w:val="111111"/>
          <w:bdr w:val="none" w:sz="0" w:space="0" w:color="auto" w:frame="1"/>
        </w:rPr>
        <w:t>Веселушки</w:t>
      </w:r>
      <w:proofErr w:type="spellEnd"/>
      <w:r w:rsidRPr="00141286">
        <w:rPr>
          <w:i/>
          <w:iCs/>
          <w:color w:val="111111"/>
          <w:bdr w:val="none" w:sz="0" w:space="0" w:color="auto" w:frame="1"/>
        </w:rPr>
        <w:t>»</w:t>
      </w:r>
      <w:r w:rsidRPr="00141286">
        <w:rPr>
          <w:color w:val="111111"/>
        </w:rPr>
        <w:t>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Целями </w:t>
      </w:r>
      <w:r w:rsidRPr="00141286">
        <w:rPr>
          <w:rStyle w:val="a4"/>
          <w:color w:val="111111"/>
          <w:bdr w:val="none" w:sz="0" w:space="0" w:color="auto" w:frame="1"/>
        </w:rPr>
        <w:t>воспитательной</w:t>
      </w:r>
      <w:r w:rsidRPr="00141286">
        <w:rPr>
          <w:color w:val="111111"/>
        </w:rPr>
        <w:t> </w:t>
      </w:r>
      <w:r w:rsidRPr="00141286">
        <w:rPr>
          <w:color w:val="111111"/>
          <w:u w:val="single"/>
          <w:bdr w:val="none" w:sz="0" w:space="0" w:color="auto" w:frame="1"/>
        </w:rPr>
        <w:t>программы кружка является</w:t>
      </w:r>
      <w:r w:rsidRPr="00141286">
        <w:rPr>
          <w:color w:val="111111"/>
        </w:rPr>
        <w:t>: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1. В атмосфере психологического комфорта знакомить детей с истоками отечественной культуры.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2. Естественно и непринуждённо обеспечивая положительные эмоции, создавать у детей интерес к творческому наследию </w:t>
      </w:r>
      <w:r w:rsidRPr="00141286">
        <w:rPr>
          <w:rStyle w:val="a4"/>
          <w:color w:val="111111"/>
          <w:bdr w:val="none" w:sz="0" w:space="0" w:color="auto" w:frame="1"/>
        </w:rPr>
        <w:t>русского народа</w:t>
      </w:r>
      <w:r w:rsidRPr="00141286">
        <w:rPr>
          <w:color w:val="111111"/>
        </w:rPr>
        <w:t>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3. Духовно </w:t>
      </w:r>
      <w:r w:rsidRPr="00141286">
        <w:rPr>
          <w:rStyle w:val="a4"/>
          <w:color w:val="111111"/>
          <w:bdr w:val="none" w:sz="0" w:space="0" w:color="auto" w:frame="1"/>
        </w:rPr>
        <w:t>развивать детей</w:t>
      </w:r>
      <w:r w:rsidRPr="00141286">
        <w:rPr>
          <w:color w:val="111111"/>
        </w:rPr>
        <w:t>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4. Раскрывать творческие возможности детей.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5. Расширять кругозор детей </w:t>
      </w:r>
      <w:r w:rsidRPr="00141286">
        <w:rPr>
          <w:rStyle w:val="a4"/>
          <w:color w:val="111111"/>
          <w:bdr w:val="none" w:sz="0" w:space="0" w:color="auto" w:frame="1"/>
        </w:rPr>
        <w:t>посредством</w:t>
      </w:r>
      <w:r w:rsidRPr="00141286">
        <w:rPr>
          <w:color w:val="111111"/>
        </w:rPr>
        <w:t> разнообразных видов </w:t>
      </w:r>
      <w:r w:rsidRPr="00141286">
        <w:rPr>
          <w:rStyle w:val="a4"/>
          <w:color w:val="111111"/>
          <w:bdr w:val="none" w:sz="0" w:space="0" w:color="auto" w:frame="1"/>
        </w:rPr>
        <w:t>фольклора </w:t>
      </w:r>
      <w:r w:rsidRPr="00141286">
        <w:rPr>
          <w:color w:val="111111"/>
        </w:rPr>
        <w:t>(бытовой, календарный, музыкальный, игровой, устное народное творчество, инструментальный, потешный, обрядовый и. т. д.)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rStyle w:val="a4"/>
          <w:color w:val="111111"/>
          <w:bdr w:val="none" w:sz="0" w:space="0" w:color="auto" w:frame="1"/>
        </w:rPr>
        <w:t>Воспитание</w:t>
      </w:r>
      <w:r w:rsidRPr="00141286">
        <w:rPr>
          <w:color w:val="111111"/>
        </w:rPr>
        <w:t> и обучение детей производится по принципу </w:t>
      </w:r>
      <w:r w:rsidRPr="00141286">
        <w:rPr>
          <w:i/>
          <w:iCs/>
          <w:color w:val="111111"/>
          <w:bdr w:val="none" w:sz="0" w:space="0" w:color="auto" w:frame="1"/>
        </w:rPr>
        <w:t>«От простого к сложному»</w:t>
      </w:r>
      <w:r w:rsidRPr="00141286">
        <w:rPr>
          <w:color w:val="111111"/>
        </w:rPr>
        <w:t>. Практический материал программы подобран в соответствии с указанными темами и возрастными особенностями детей.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Обучающие возможности </w:t>
      </w:r>
      <w:r w:rsidRPr="00141286">
        <w:rPr>
          <w:rStyle w:val="a4"/>
          <w:color w:val="111111"/>
          <w:bdr w:val="none" w:sz="0" w:space="0" w:color="auto" w:frame="1"/>
        </w:rPr>
        <w:t>фольклора огромны</w:t>
      </w:r>
      <w:r w:rsidRPr="00141286">
        <w:rPr>
          <w:color w:val="111111"/>
        </w:rPr>
        <w:t>. Структура программы определяется народным календарем. Наблюдая за изменениями в природе, деятельностью человека, за годовым циклом дети учатся языку народной культуры.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Разработано перспективное планирование по приобщению детей к истокам </w:t>
      </w:r>
      <w:r w:rsidRPr="00141286">
        <w:rPr>
          <w:rStyle w:val="a4"/>
          <w:color w:val="111111"/>
          <w:bdr w:val="none" w:sz="0" w:space="0" w:color="auto" w:frame="1"/>
        </w:rPr>
        <w:t>русской народной культуры</w:t>
      </w:r>
      <w:r w:rsidRPr="00141286">
        <w:rPr>
          <w:color w:val="111111"/>
        </w:rPr>
        <w:t>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Задачи процесса обучения и </w:t>
      </w:r>
      <w:proofErr w:type="gramStart"/>
      <w:r w:rsidRPr="00141286">
        <w:rPr>
          <w:rStyle w:val="a4"/>
          <w:color w:val="111111"/>
          <w:bdr w:val="none" w:sz="0" w:space="0" w:color="auto" w:frame="1"/>
        </w:rPr>
        <w:t>воспитания</w:t>
      </w:r>
      <w:r w:rsidRPr="00141286">
        <w:rPr>
          <w:color w:val="111111"/>
        </w:rPr>
        <w:t> :</w:t>
      </w:r>
      <w:proofErr w:type="gramEnd"/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1. Формирование у детей миропонимания, используя </w:t>
      </w:r>
      <w:r w:rsidRPr="00141286">
        <w:rPr>
          <w:rStyle w:val="a4"/>
          <w:color w:val="111111"/>
          <w:bdr w:val="none" w:sz="0" w:space="0" w:color="auto" w:frame="1"/>
        </w:rPr>
        <w:t>средства</w:t>
      </w:r>
      <w:r w:rsidRPr="00141286">
        <w:rPr>
          <w:color w:val="111111"/>
        </w:rPr>
        <w:t> и опыт народной педагогики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2. </w:t>
      </w:r>
      <w:r w:rsidRPr="00141286">
        <w:rPr>
          <w:rStyle w:val="a4"/>
          <w:color w:val="111111"/>
          <w:bdr w:val="none" w:sz="0" w:space="0" w:color="auto" w:frame="1"/>
        </w:rPr>
        <w:t>Развить</w:t>
      </w:r>
      <w:r w:rsidRPr="00141286">
        <w:rPr>
          <w:color w:val="111111"/>
        </w:rPr>
        <w:t> эмоциональную сферу ребенка, его сенсорные способности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3. </w:t>
      </w:r>
      <w:r w:rsidRPr="00141286">
        <w:rPr>
          <w:rStyle w:val="a4"/>
          <w:color w:val="111111"/>
          <w:bdr w:val="none" w:sz="0" w:space="0" w:color="auto" w:frame="1"/>
        </w:rPr>
        <w:t>Развивать музыкальный слух</w:t>
      </w:r>
      <w:r w:rsidRPr="00141286">
        <w:rPr>
          <w:color w:val="111111"/>
        </w:rPr>
        <w:t>, чувство ритма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4. </w:t>
      </w:r>
      <w:r w:rsidRPr="00141286">
        <w:rPr>
          <w:rStyle w:val="a4"/>
          <w:color w:val="111111"/>
          <w:bdr w:val="none" w:sz="0" w:space="0" w:color="auto" w:frame="1"/>
        </w:rPr>
        <w:t>Развитие речи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5. Способствовать </w:t>
      </w:r>
      <w:r w:rsidRPr="00141286">
        <w:rPr>
          <w:rStyle w:val="a4"/>
          <w:color w:val="111111"/>
          <w:bdr w:val="none" w:sz="0" w:space="0" w:color="auto" w:frame="1"/>
        </w:rPr>
        <w:t>развитию</w:t>
      </w:r>
      <w:r w:rsidRPr="00141286">
        <w:rPr>
          <w:color w:val="111111"/>
        </w:rPr>
        <w:t> творческой деятельности по освоению элементов музыкальной культуры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6. Формировать целостное </w:t>
      </w:r>
      <w:r w:rsidRPr="00141286">
        <w:rPr>
          <w:rStyle w:val="a4"/>
          <w:color w:val="111111"/>
          <w:bdr w:val="none" w:sz="0" w:space="0" w:color="auto" w:frame="1"/>
        </w:rPr>
        <w:t>восприятие народной культуры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  <w:u w:val="single"/>
          <w:bdr w:val="none" w:sz="0" w:space="0" w:color="auto" w:frame="1"/>
        </w:rPr>
        <w:t>Ожидаемые результаты</w:t>
      </w:r>
      <w:r w:rsidRPr="00141286">
        <w:rPr>
          <w:color w:val="111111"/>
        </w:rPr>
        <w:t>: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Устойчивый интерес к культуре </w:t>
      </w:r>
      <w:r w:rsidRPr="00141286">
        <w:rPr>
          <w:rStyle w:val="a4"/>
          <w:color w:val="111111"/>
          <w:bdr w:val="none" w:sz="0" w:space="0" w:color="auto" w:frame="1"/>
        </w:rPr>
        <w:t>русского народа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Знание детьми примеров устного народного творчества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Овладение элементами </w:t>
      </w:r>
      <w:r w:rsidRPr="00141286">
        <w:rPr>
          <w:rStyle w:val="a4"/>
          <w:color w:val="111111"/>
          <w:bdr w:val="none" w:sz="0" w:space="0" w:color="auto" w:frame="1"/>
        </w:rPr>
        <w:t>русской</w:t>
      </w:r>
      <w:r w:rsidRPr="00141286">
        <w:rPr>
          <w:color w:val="111111"/>
        </w:rPr>
        <w:t> народной хореографии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Знание песенного </w:t>
      </w:r>
      <w:r w:rsidRPr="00141286">
        <w:rPr>
          <w:rStyle w:val="a4"/>
          <w:color w:val="111111"/>
          <w:bdr w:val="none" w:sz="0" w:space="0" w:color="auto" w:frame="1"/>
        </w:rPr>
        <w:t>русского народного фольклора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Овладение приёмами игры на </w:t>
      </w:r>
      <w:r w:rsidRPr="00141286">
        <w:rPr>
          <w:rStyle w:val="a4"/>
          <w:color w:val="111111"/>
          <w:bdr w:val="none" w:sz="0" w:space="0" w:color="auto" w:frame="1"/>
        </w:rPr>
        <w:t>русских</w:t>
      </w:r>
      <w:r w:rsidRPr="00141286">
        <w:rPr>
          <w:color w:val="111111"/>
        </w:rPr>
        <w:t> народных шумовых инструментах </w:t>
      </w:r>
      <w:r w:rsidRPr="00141286">
        <w:rPr>
          <w:i/>
          <w:iCs/>
          <w:color w:val="111111"/>
          <w:bdr w:val="none" w:sz="0" w:space="0" w:color="auto" w:frame="1"/>
        </w:rPr>
        <w:t xml:space="preserve">(ложки, </w:t>
      </w:r>
      <w:proofErr w:type="spellStart"/>
      <w:r w:rsidRPr="00141286">
        <w:rPr>
          <w:i/>
          <w:iCs/>
          <w:color w:val="111111"/>
          <w:bdr w:val="none" w:sz="0" w:space="0" w:color="auto" w:frame="1"/>
        </w:rPr>
        <w:t>трещётки</w:t>
      </w:r>
      <w:proofErr w:type="spellEnd"/>
      <w:r w:rsidRPr="00141286">
        <w:rPr>
          <w:i/>
          <w:iCs/>
          <w:color w:val="111111"/>
          <w:bdr w:val="none" w:sz="0" w:space="0" w:color="auto" w:frame="1"/>
        </w:rPr>
        <w:t>, дрова)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Результатом каждого изученного детьми раздела становится проведение обобщающего занятия или </w:t>
      </w:r>
      <w:r w:rsidRPr="00141286">
        <w:rPr>
          <w:rStyle w:val="a4"/>
          <w:color w:val="111111"/>
          <w:bdr w:val="none" w:sz="0" w:space="0" w:color="auto" w:frame="1"/>
        </w:rPr>
        <w:t>развлечения</w:t>
      </w:r>
      <w:r w:rsidRPr="00141286">
        <w:rPr>
          <w:color w:val="111111"/>
        </w:rPr>
        <w:t>. Песни, танцы и инструментальные номера, разученные детьми на занятиях кружка, включаются в музыкальный репертуар календарных </w:t>
      </w:r>
      <w:r w:rsidRPr="00141286">
        <w:rPr>
          <w:rStyle w:val="a4"/>
          <w:color w:val="111111"/>
          <w:bdr w:val="none" w:sz="0" w:space="0" w:color="auto" w:frame="1"/>
        </w:rPr>
        <w:t>праздников ДОУ</w:t>
      </w:r>
      <w:r w:rsidRPr="00141286">
        <w:rPr>
          <w:color w:val="111111"/>
        </w:rPr>
        <w:t>. В нашем учреждении стало </w:t>
      </w:r>
      <w:r w:rsidRPr="00141286">
        <w:rPr>
          <w:rStyle w:val="a4"/>
          <w:color w:val="111111"/>
          <w:bdr w:val="none" w:sz="0" w:space="0" w:color="auto" w:frame="1"/>
        </w:rPr>
        <w:t>традицией</w:t>
      </w:r>
      <w:r w:rsidRPr="00141286">
        <w:rPr>
          <w:color w:val="111111"/>
        </w:rPr>
        <w:t> проведение ежегодного масленичного </w:t>
      </w:r>
      <w:r w:rsidRPr="00141286">
        <w:rPr>
          <w:rStyle w:val="a4"/>
          <w:color w:val="111111"/>
          <w:bdr w:val="none" w:sz="0" w:space="0" w:color="auto" w:frame="1"/>
        </w:rPr>
        <w:t>развлечения</w:t>
      </w:r>
      <w:r w:rsidRPr="00141286">
        <w:rPr>
          <w:color w:val="111111"/>
        </w:rPr>
        <w:t>.</w:t>
      </w:r>
    </w:p>
    <w:p w:rsidR="00141286" w:rsidRPr="00141286" w:rsidRDefault="00141286" w:rsidP="0014128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</w:rPr>
      </w:pPr>
      <w:r w:rsidRPr="00141286">
        <w:rPr>
          <w:color w:val="111111"/>
        </w:rPr>
        <w:t>Для того чтобы дети могли полнее ощутить атмосферу этого старинного </w:t>
      </w:r>
      <w:r w:rsidRPr="00141286">
        <w:rPr>
          <w:rStyle w:val="a4"/>
          <w:color w:val="111111"/>
          <w:bdr w:val="none" w:sz="0" w:space="0" w:color="auto" w:frame="1"/>
        </w:rPr>
        <w:t>праздника</w:t>
      </w:r>
      <w:r w:rsidRPr="00141286">
        <w:rPr>
          <w:color w:val="111111"/>
        </w:rPr>
        <w:t> нами были изготовлены </w:t>
      </w:r>
      <w:r w:rsidRPr="00141286">
        <w:rPr>
          <w:rStyle w:val="a4"/>
          <w:color w:val="111111"/>
          <w:bdr w:val="none" w:sz="0" w:space="0" w:color="auto" w:frame="1"/>
        </w:rPr>
        <w:t>русские народные костюмы</w:t>
      </w:r>
      <w:r w:rsidRPr="00141286">
        <w:rPr>
          <w:color w:val="111111"/>
        </w:rPr>
        <w:t xml:space="preserve">, шумовые инструменты, кукла Масленицы. На занятиях кружка дети заранее выучили народные песни, </w:t>
      </w:r>
      <w:proofErr w:type="spellStart"/>
      <w:r w:rsidRPr="00141286">
        <w:rPr>
          <w:color w:val="111111"/>
        </w:rPr>
        <w:t>заклички</w:t>
      </w:r>
      <w:proofErr w:type="spellEnd"/>
      <w:r w:rsidRPr="00141286">
        <w:rPr>
          <w:color w:val="111111"/>
        </w:rPr>
        <w:t xml:space="preserve">, </w:t>
      </w:r>
      <w:proofErr w:type="spellStart"/>
      <w:r w:rsidRPr="00141286">
        <w:rPr>
          <w:color w:val="111111"/>
        </w:rPr>
        <w:t>потешки</w:t>
      </w:r>
      <w:proofErr w:type="spellEnd"/>
      <w:r w:rsidRPr="00141286">
        <w:rPr>
          <w:color w:val="111111"/>
        </w:rPr>
        <w:t>, хоровод. Так же был изготовлен реквизит для </w:t>
      </w:r>
      <w:r w:rsidRPr="00141286">
        <w:rPr>
          <w:rStyle w:val="a4"/>
          <w:color w:val="111111"/>
          <w:bdr w:val="none" w:sz="0" w:space="0" w:color="auto" w:frame="1"/>
        </w:rPr>
        <w:t>русских</w:t>
      </w:r>
      <w:r w:rsidRPr="00141286">
        <w:rPr>
          <w:color w:val="111111"/>
        </w:rPr>
        <w:t> народных игр и забав.</w:t>
      </w:r>
    </w:p>
    <w:sectPr w:rsidR="00141286" w:rsidRPr="00141286" w:rsidSect="00C76B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315"/>
    <w:rsid w:val="00141286"/>
    <w:rsid w:val="001D3F55"/>
    <w:rsid w:val="00340315"/>
    <w:rsid w:val="006F2F4B"/>
    <w:rsid w:val="008166D6"/>
    <w:rsid w:val="00C76BA1"/>
    <w:rsid w:val="00D52F50"/>
    <w:rsid w:val="00F0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56081"/>
  <w15:chartTrackingRefBased/>
  <w15:docId w15:val="{8899733D-BA82-4494-A88C-A3236FF84D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2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12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8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973</Words>
  <Characters>5551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2022-09-29T06:00:00Z</dcterms:created>
  <dcterms:modified xsi:type="dcterms:W3CDTF">2022-09-29T06:13:00Z</dcterms:modified>
</cp:coreProperties>
</file>